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AA" w:rsidRPr="00B7086A" w:rsidRDefault="002422AA" w:rsidP="002422AA">
      <w:pPr>
        <w:pStyle w:val="Heading1"/>
        <w:spacing w:before="0"/>
        <w:ind w:left="0"/>
        <w:jc w:val="center"/>
        <w:rPr>
          <w:rFonts w:ascii="Arial" w:hAnsi="Arial" w:cs="Arial"/>
          <w:bCs w:val="0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Phụ lục XI</w:t>
      </w:r>
    </w:p>
    <w:p w:rsidR="002422AA" w:rsidRDefault="002422AA" w:rsidP="002422AA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PHƯƠNG PHÁP XÁC ĐỊNH DIỆN TÍCH HỮU ÍCH SÀN KHOANG CHỞ HÀNG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br/>
      </w: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VÀ SÀN KHOANG CHỞ NGƯỜI ĐỐI VỚI Ô TÔ TẢI PICKUP, Ô TÔ TẢI VAN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t>(Ban hành kèm theo Thông tư số 53/2024/TT-BGTVT ngày 15 tháng11 năm 2024 của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Bộ trưởng Bộ Giao thông vận tải quy định về phân loại phương tiện giao thông đường bộ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và dấu hiệu nhận biết xe cơ giới sử dụng năng lượng sạch, năng lượng xanh, thân thiện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môi trường)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</w:pPr>
      <w:r w:rsidRPr="00B7086A"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  <w:t>___________</w:t>
      </w:r>
    </w:p>
    <w:p w:rsidR="002422AA" w:rsidRDefault="002422AA" w:rsidP="002422AA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</w:p>
    <w:p w:rsidR="002422AA" w:rsidRPr="00B7086A" w:rsidRDefault="002422AA" w:rsidP="002422AA">
      <w:pPr>
        <w:tabs>
          <w:tab w:val="left" w:pos="1012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A. Phương pháp xác định diện tích hữu ích của sàn khoang chở hàng đối với ô tô tải Pickup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Diện tích hữu ích của sàn khoang chở hàng (F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) được quy định tính toán như sau: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F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= L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x B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Trong đó:</w:t>
      </w:r>
    </w:p>
    <w:p w:rsidR="002422AA" w:rsidRPr="00B7086A" w:rsidRDefault="002422AA" w:rsidP="002422AA">
      <w:pPr>
        <w:tabs>
          <w:tab w:val="left" w:pos="851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- L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: Chiều dài hữu ích bên trong khoang chở hàng được xác định theo mục 7.18.2 của TCVN 7340:2003;</w:t>
      </w:r>
    </w:p>
    <w:p w:rsidR="002422AA" w:rsidRPr="00B7086A" w:rsidRDefault="002422AA" w:rsidP="002422AA">
      <w:pPr>
        <w:tabs>
          <w:tab w:val="left" w:pos="837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- B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 Chiều rộng hữu ích bên trong khoang chở hàng. </w:t>
      </w:r>
    </w:p>
    <w:p w:rsidR="002422AA" w:rsidRPr="00B7086A" w:rsidRDefault="002422AA" w:rsidP="002422AA">
      <w:pPr>
        <w:tabs>
          <w:tab w:val="left" w:pos="837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L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, B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được xác định như hình vẽ dưới đây: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+ Trường hợp khoang chở hàng dạng hở: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336E7910" wp14:editId="30272644">
            <wp:extent cx="5238750" cy="4057650"/>
            <wp:effectExtent l="0" t="0" r="0" b="0"/>
            <wp:docPr id="77" name="image1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2AA" w:rsidRPr="00B7086A" w:rsidRDefault="002422AA" w:rsidP="002422AA">
      <w:pPr>
        <w:pStyle w:val="BodyText"/>
        <w:spacing w:before="0"/>
        <w:ind w:left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+ Trường hợp khoang chở hàng có mui phủ: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noProof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noProof/>
          <w:color w:val="000000" w:themeColor="text1"/>
          <w:sz w:val="20"/>
          <w:szCs w:val="20"/>
        </w:rPr>
        <w:lastRenderedPageBreak/>
        <w:drawing>
          <wp:inline distT="0" distB="0" distL="0" distR="0" wp14:anchorId="68F3D52B" wp14:editId="6D45C3FC">
            <wp:extent cx="5156200" cy="4222750"/>
            <wp:effectExtent l="0" t="0" r="0" b="0"/>
            <wp:docPr id="78" name="image1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0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2AA" w:rsidRPr="00B7086A" w:rsidRDefault="002422AA" w:rsidP="002422AA">
      <w:pPr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+ Trường hợp khoang chở hàng dạng kín:</w:t>
      </w:r>
    </w:p>
    <w:p w:rsidR="002422AA" w:rsidRPr="00B7086A" w:rsidRDefault="002422AA" w:rsidP="002422AA">
      <w:pPr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287C93EF" wp14:editId="4E43F531">
            <wp:extent cx="5264150" cy="3892550"/>
            <wp:effectExtent l="0" t="0" r="0" b="0"/>
            <wp:docPr id="79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2AA" w:rsidRPr="00B7086A" w:rsidRDefault="002422AA" w:rsidP="002422AA">
      <w:pPr>
        <w:pStyle w:val="BodyText"/>
        <w:spacing w:before="0"/>
        <w:ind w:left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422AA" w:rsidRPr="00B7086A" w:rsidRDefault="002422AA" w:rsidP="002422AA">
      <w:pPr>
        <w:pStyle w:val="Heading1"/>
        <w:tabs>
          <w:tab w:val="left" w:pos="1015"/>
        </w:tabs>
        <w:spacing w:before="0" w:after="120"/>
        <w:ind w:left="0" w:firstLine="720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B. Phương pháp xác định diện tích hữu ích của sàn khoang chở hàng và sàn khoang 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lastRenderedPageBreak/>
        <w:t>chở người đối với ô tô tải VAN</w:t>
      </w:r>
    </w:p>
    <w:p w:rsidR="002422AA" w:rsidRPr="00B7086A" w:rsidRDefault="002422AA" w:rsidP="002422AA">
      <w:pPr>
        <w:tabs>
          <w:tab w:val="left" w:pos="1119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B.1. Diện tích hữu ích của sàn khoang chở hàng (F</w:t>
      </w: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) được quy định tính toán </w:t>
      </w:r>
      <w:r w:rsidRPr="00B7086A">
        <w:rPr>
          <w:rFonts w:ascii="Arial" w:hAnsi="Arial" w:cs="Arial"/>
          <w:b/>
          <w:color w:val="000000" w:themeColor="text1"/>
          <w:sz w:val="20"/>
          <w:szCs w:val="20"/>
        </w:rPr>
        <w:t>như sau: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F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= L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x B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h</w:t>
      </w:r>
    </w:p>
    <w:p w:rsidR="002422AA" w:rsidRPr="00B7086A" w:rsidRDefault="002422AA" w:rsidP="002422AA">
      <w:pPr>
        <w:pStyle w:val="Heading2"/>
        <w:tabs>
          <w:tab w:val="left" w:pos="851"/>
        </w:tabs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Trong đó:</w:t>
      </w:r>
    </w:p>
    <w:p w:rsidR="002422AA" w:rsidRPr="00B7086A" w:rsidRDefault="002422AA" w:rsidP="002422AA">
      <w:pPr>
        <w:pStyle w:val="Heading2"/>
        <w:tabs>
          <w:tab w:val="left" w:pos="851"/>
        </w:tabs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- L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>: Chiều dài hữu ích bên trong khoang chở hàng được xác định theo mục 7.18.2 của TCVN 7340:2003;</w:t>
      </w:r>
    </w:p>
    <w:p w:rsidR="002422AA" w:rsidRPr="00B7086A" w:rsidRDefault="002422AA" w:rsidP="002422AA">
      <w:pPr>
        <w:tabs>
          <w:tab w:val="left" w:pos="837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- B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: Chiều rộng hữu ích bên trong khoang chở hàng.</w:t>
      </w:r>
    </w:p>
    <w:p w:rsidR="002422AA" w:rsidRPr="00B7086A" w:rsidRDefault="002422AA" w:rsidP="002422AA">
      <w:pPr>
        <w:tabs>
          <w:tab w:val="left" w:pos="1119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B.2. Diện tích hữu ích của sàn khoang chở người (Fng) được quy định tính toán </w:t>
      </w:r>
      <w:r w:rsidRPr="00B7086A">
        <w:rPr>
          <w:rFonts w:ascii="Arial" w:hAnsi="Arial" w:cs="Arial"/>
          <w:b/>
          <w:color w:val="000000" w:themeColor="text1"/>
          <w:sz w:val="20"/>
          <w:szCs w:val="20"/>
        </w:rPr>
        <w:t>như sau: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F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= L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x B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Trong đó:</w:t>
      </w:r>
    </w:p>
    <w:p w:rsidR="002422AA" w:rsidRPr="00B7086A" w:rsidRDefault="002422AA" w:rsidP="002422AA">
      <w:pPr>
        <w:pStyle w:val="Heading2"/>
        <w:tabs>
          <w:tab w:val="left" w:pos="837"/>
        </w:tabs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- L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hAnsi="Arial" w:cs="Arial"/>
          <w:color w:val="000000" w:themeColor="text1"/>
          <w:sz w:val="20"/>
          <w:szCs w:val="20"/>
        </w:rPr>
        <w:t>: Chiều dài hữu ích bên trong khoang chở người;</w:t>
      </w:r>
    </w:p>
    <w:p w:rsidR="002422AA" w:rsidRPr="00B7086A" w:rsidRDefault="002422AA" w:rsidP="002422AA">
      <w:pPr>
        <w:tabs>
          <w:tab w:val="left" w:pos="837"/>
        </w:tabs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- B</w:t>
      </w:r>
      <w:r w:rsidRPr="00B7086A">
        <w:rPr>
          <w:rFonts w:ascii="Arial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: Chiều rộng hữu ích bên trong khoang chở người.</w:t>
      </w:r>
    </w:p>
    <w:p w:rsidR="002422AA" w:rsidRPr="00B7086A" w:rsidRDefault="002422AA" w:rsidP="002422AA">
      <w:pPr>
        <w:spacing w:after="120"/>
        <w:ind w:firstLine="72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L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, B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h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>; L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, B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</w:rPr>
        <w:t>ng</w:t>
      </w:r>
      <w:r w:rsidRPr="00B7086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được xác định như hình vẽ dưới đây:</w:t>
      </w:r>
    </w:p>
    <w:p w:rsidR="002422AA" w:rsidRPr="00B7086A" w:rsidRDefault="002422AA" w:rsidP="002422AA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20222993" wp14:editId="59A1BEE6">
            <wp:extent cx="5029200" cy="2330450"/>
            <wp:effectExtent l="0" t="0" r="0" b="0"/>
            <wp:docPr id="80" name="image1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73B" w:rsidRDefault="002422AA" w:rsidP="002422AA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AA"/>
    <w:rsid w:val="00017AFF"/>
    <w:rsid w:val="000C3E46"/>
    <w:rsid w:val="0017574B"/>
    <w:rsid w:val="00211129"/>
    <w:rsid w:val="002377CE"/>
    <w:rsid w:val="002422AA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A69BE"/>
  <w15:chartTrackingRefBased/>
  <w15:docId w15:val="{3E1F1DF5-C5A3-4748-80D9-4D3CA3A5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2AA"/>
    <w:pPr>
      <w:widowControl w:val="0"/>
      <w:spacing w:after="0"/>
      <w:ind w:firstLine="0"/>
      <w:jc w:val="left"/>
    </w:pPr>
    <w:rPr>
      <w:rFonts w:ascii="Calibri" w:eastAsia="Calibri" w:hAnsi="Calibri"/>
      <w:color w:val="auto"/>
      <w:sz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422AA"/>
    <w:pPr>
      <w:spacing w:before="45"/>
      <w:ind w:left="131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9"/>
    <w:qFormat/>
    <w:rsid w:val="002422AA"/>
    <w:pPr>
      <w:ind w:left="685"/>
      <w:outlineLvl w:val="1"/>
    </w:pPr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22AA"/>
    <w:rPr>
      <w:rFonts w:ascii="Times New Roman" w:eastAsia="Times New Roman" w:hAnsi="Times New Roman"/>
      <w:b/>
      <w:bCs/>
      <w:color w:val="auto"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422AA"/>
    <w:rPr>
      <w:rFonts w:ascii="Times New Roman" w:eastAsia="Times New Roman" w:hAnsi="Times New Roman"/>
      <w:color w:val="auto"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422AA"/>
    <w:pPr>
      <w:spacing w:before="60"/>
      <w:ind w:left="103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422AA"/>
    <w:rPr>
      <w:rFonts w:ascii="Times New Roman" w:eastAsia="Times New Roman" w:hAnsi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2025-09-29T08:03:00Z</dcterms:created>
  <dcterms:modified xsi:type="dcterms:W3CDTF">2025-09-29T08:03:00Z</dcterms:modified>
</cp:coreProperties>
</file>